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a8f6dbcb04a2a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interaction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interaction designer is an experienced designer who works with minimal support and can influence and mentor others.</w:t>
      </w:r>
    </w:p>
    <w:p>
      <w:r>
        <w:t xml:space="preserve">At this role level, you will:</w:t>
      </w:r>
    </w:p>
    <w:p>
      <w:r>
        <w:t xml:space="preserve">work with service managers and programme directors to develop design concepts</w:t>
      </w:r>
    </w:p>
    <w:p>
      <w:r>
        <w:t xml:space="preserve">potentially have responsibility across complex services</w:t>
      </w:r>
    </w:p>
    <w:p>
      <w:r>
        <w:t xml:space="preserve">help set direction and embed good practice within teams</w:t>
      </w:r>
    </w:p>
    <w:p>
      <w:r>
        <w:t xml:space="preserve">make important decisions based on research and understand how this research impacts others</w:t>
      </w:r>
    </w:p>
    <w:p>
      <w:r>
        <w:t xml:space="preserve">In the Department for Education you will:</w:t>
      </w:r>
    </w:p>
    <w:p>
      <w:r>
        <w:t xml:space="preserve">• lead the design and prototyping of complex services and interactions</w:t>
      </w:r>
    </w:p>
    <w:p>
      <w:r>
        <w:t xml:space="preserve">• set direction and standards for design fidelity and quality across teams and services</w:t>
      </w:r>
    </w:p>
    <w:p>
      <w:r>
        <w:t xml:space="preserve">• make strategic design decisions based on research, data and organisational goals</w:t>
      </w:r>
    </w:p>
    <w:p>
      <w:r>
        <w:t xml:space="preserve">• collaborate across teams and disciplines to shape service direction</w:t>
      </w:r>
    </w:p>
    <w:p>
      <w:r>
        <w:t xml:space="preserve">• ensure accessibility and inclusive design are embedded across services</w:t>
      </w:r>
    </w:p>
    <w:p>
      <w:r>
        <w:t xml:space="preserve">• own and evolve design systems, patterns, and standards</w:t>
      </w:r>
    </w:p>
    <w:p>
      <w:r>
        <w:t xml:space="preserve">• influence senior stakeholders and drive alignment across teams</w:t>
      </w:r>
    </w:p>
    <w:p>
      <w:r>
        <w:t xml:space="preserve">• mentor designers, lead critiques and embed good design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following:</w:t>
      </w:r>
    </w:p>
    <w:p>
      <w:r>
        <w:t xml:space="preserve">• expert prototyping skills across all levels of fidelity including rapid-low fidelity exploration, high fidelity coded prototypes using HTML, CSS, and Javascript</w:t>
      </w:r>
    </w:p>
    <w:p>
      <w:r>
        <w:t xml:space="preserve">• ability to define and uphold standards of design quality and consistency</w:t>
      </w:r>
    </w:p>
    <w:p>
      <w:r>
        <w:t xml:space="preserve">• strong experience using GitHub/version control to manage design changes</w:t>
      </w:r>
    </w:p>
    <w:p>
      <w:r>
        <w:t xml:space="preserve">• expert use of research, data and testing to inform decisions</w:t>
      </w:r>
    </w:p>
    <w:p>
      <w:r>
        <w:t xml:space="preserve">• ability to influence and communicate with senior stakeholders</w:t>
      </w:r>
    </w:p>
    <w:p>
      <w:r>
        <w:t xml:space="preserve">• deep expertise in accessibility and inclusive design (WCAG)</w:t>
      </w:r>
    </w:p>
    <w:p>
      <w:r>
        <w:t xml:space="preserve">• experience leading and evolving design systems and components</w:t>
      </w:r>
    </w:p>
    <w:p>
      <w:r>
        <w:t xml:space="preserve">• strong experience working in agile environments and leading design within them</w:t>
      </w:r>
    </w:p>
    <w:p>
      <w:r>
        <w:t xml:space="preserve">## Desirable</w:t>
      </w:r>
    </w:p>
    <w:p>
      <w:r>
        <w:t xml:space="preserve">It is desirable if you can demonstrate the following:</w:t>
      </w:r>
    </w:p>
    <w:p>
      <w:r>
        <w:t xml:space="preserve">• ability to measure and evaluate design impact against KPIs</w:t>
      </w:r>
    </w:p>
    <w:p>
      <w:r>
        <w:t xml:space="preserve">• strong analytical skills to identify systemic service issues</w:t>
      </w:r>
    </w:p>
    <w:p>
      <w:r>
        <w:t xml:space="preserve">## Selection process</w:t>
      </w:r>
    </w:p>
    <w:p>
      <w:r>
        <w:t xml:space="preserve">Applications will be sifted by a panel who will assess the evidence provided against the essential criteria listed in the advert.</w:t>
      </w:r>
    </w:p>
    <w:p>
      <w:r>
        <w:t xml:space="preserve">The CV and supporting evidence will be evaluated in line with the DfE Design Skills Framework, including:</w:t>
      </w:r>
    </w:p>
    <w:p>
      <w:r>
        <w:t xml:space="preserve">• iterative design</w:t>
      </w:r>
    </w:p>
    <w:p>
      <w:r>
        <w:t xml:space="preserve">• evidence-based design</w:t>
      </w:r>
    </w:p>
    <w:p>
      <w:r>
        <w:t xml:space="preserve">• designing together</w:t>
      </w:r>
    </w:p>
    <w:p>
      <w:r>
        <w:t xml:space="preserve">• design communication</w:t>
      </w:r>
    </w:p>
    <w:p>
      <w:r>
        <w:t xml:space="preserve">• design for everyone</w:t>
      </w:r>
    </w:p>
    <w:p>
      <w:r>
        <w:t xml:space="preserve">• leading design</w:t>
      </w:r>
    </w:p>
    <w:p>
      <w:r>
        <w:t xml:space="preserve">Depending on the number of candidates who meet the minimum pass mark at sift, you will be invited to interview.</w:t>
      </w:r>
    </w:p>
    <w:p>
      <w:r>
        <w:t xml:space="preserve">### Interview process</w:t>
      </w:r>
    </w:p>
    <w:p>
      <w:r>
        <w:t xml:space="preserve">Candidates who are successful at sift will be invited to a 2-stage interview process, typically held on the same day. This will last up to 2 hours.</w:t>
      </w:r>
    </w:p>
    <w:p>
      <w:r>
        <w:t xml:space="preserve">#### Stage 1: Technical assessment</w:t>
      </w:r>
    </w:p>
    <w:p>
      <w:r>
        <w:t xml:space="preserve">The first stage is a technical design assessment, led by a Senior Interaction Designer or the Head of Profession if this is for a G7 role.</w:t>
      </w:r>
    </w:p>
    <w:p>
      <w:r>
        <w:t xml:space="preserve">Format:</w:t>
      </w:r>
    </w:p>
    <w:p>
      <w:r>
        <w:t xml:space="preserve">• 40-minute practical task</w:t>
      </w:r>
    </w:p>
    <w:p>
      <w:r>
        <w:t xml:space="preserve">• followed by up to 10-minute discussion</w:t>
      </w:r>
    </w:p>
    <w:p>
      <w:r>
        <w:t xml:space="preserve">• followed by a 10-minute break before Stage 2</w:t>
      </w:r>
    </w:p>
    <w:p>
      <w:r>
        <w:t xml:space="preserve">#### Stage 2: Stage 2: Questions</w:t>
      </w:r>
    </w:p>
    <w:p>
      <w:r>
        <w:t xml:space="preserve">1 hour for questions based on essential criteria against success profiles.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e34a663ea3f4719" /></Relationships>
</file>