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0ad76f30b648ac" /></Relationships>
</file>

<file path=word/document.xml><?xml version="1.0" encoding="utf-8"?>
<w:document xmlns:w="http://schemas.openxmlformats.org/wordprocessingml/2006/main">
  <w:body>
    <w:p>
      <w:pPr>
        <w:pStyle w:val="Heading1"/>
      </w:pPr>
      <w:r>
        <w:t xml:space="preserve">Lead data architect</w:t>
      </w:r>
    </w:p>
    <w:p>
      <w:r>
        <w:t xml:space="preserve">Grade: G6</w:t>
      </w:r>
    </w:p>
    <w:p>
      <w:r/>
    </w:p>
    <w:p>
      <w:pPr>
        <w:pStyle w:val="Heading2"/>
      </w:pPr>
      <w:r>
        <w:t xml:space="preserve">You will:</w:t>
      </w:r>
    </w:p>
    <w:p>
      <w: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r>
        <w:t xml:space="preserve">You will be use leadership, management, representational and influencing skills to deliver changes to the data architecture of Services that are critical to delivering education and children social care to the citizens of England.</w:t>
      </w:r>
    </w:p>
    <w:p>
      <w:r>
        <w:t xml:space="preserve">In the Department for Education you will:</w:t>
      </w:r>
    </w:p>
    <w:p>
      <w:r>
        <w:t xml:space="preserve">• maintain excellent relationships with Service Owners and Senior Responsible Officers, to understand their needs, helping solve strategic issues and seeking opportunities for enterprise-wide data transformation</w:t>
      </w:r>
    </w:p>
    <w:p>
      <w:r>
        <w:t xml:space="preserve">• set and maintain a robust framework for assuring data modelling within services, against patterns for relational schemas</w:t>
      </w:r>
    </w:p>
    <w:p>
      <w:r>
        <w:t xml:space="preserve">• ensure that common entities and attributes are re-used wherever there is a direct conceptual correspondence</w:t>
      </w:r>
    </w:p>
    <w:p>
      <w:r>
        <w:t xml:space="preserve">• take responsibility for the data architecture across a wide range of services, programmes and portfolios, including how they interact with up- and downstream data systems, as these evolve over time</w:t>
      </w:r>
    </w:p>
    <w:p>
      <w:r>
        <w:t xml:space="preserve">• provide leadership within the data architecture professional community, representing the profession on design forums and other senior management boards</w:t>
      </w:r>
    </w:p>
    <w:p>
      <w:r>
        <w:t xml:space="preserve">• hold data architecture professionals to account for delivering work that meets Government and DfE standards</w:t>
      </w:r>
    </w:p>
    <w:p>
      <w:r>
        <w:t xml:space="preserve">• design, support and provide guidance for the development of data policies and standards</w:t>
      </w:r>
    </w:p>
    <w:p>
      <w:r>
        <w:t xml:space="preserve">• play a leading role in the DfE architecture community, ensuring that knowledge of successful tools and techniques is shared and celebrated</w:t>
      </w:r>
    </w:p>
    <w:p>
      <w:r>
        <w:t xml:space="preserve">• help to build a diverse, inclusive culture across the architecture community</w:t>
      </w:r>
    </w:p>
    <w:p>
      <w:r/>
    </w:p>
    <w:p>
      <w:pPr>
        <w:pStyle w:val="Heading2"/>
      </w:pPr>
      <w:r>
        <w:t xml:space="preserve">Skills you need</w:t>
      </w:r>
    </w:p>
    <w:p>
      <w:r>
        <w:t xml:space="preserve">It is essential that you can demonstrate the following experience in your application and at the interview:</w:t>
      </w:r>
    </w:p>
    <w:p>
      <w:r>
        <w:t xml:space="preserve">• leading technical teams and delivering user-centred services in an agile environment</w:t>
      </w:r>
    </w:p>
    <w:p>
      <w:r>
        <w:t xml:space="preserve">• introducing data best practice, such as data model design</w:t>
      </w:r>
    </w:p>
    <w:p>
      <w:r>
        <w:t xml:space="preserve">• data orchestration and the ability to select an appropriate data modelling patterns</w:t>
      </w:r>
    </w:p>
    <w:p>
      <w:r>
        <w:t xml:space="preserve">• creating data flow diagrams, using clear notation</w:t>
      </w:r>
    </w:p>
    <w:p>
      <w:r>
        <w:t xml:space="preserve">• knowledge of a wide variety of database technologies, including SQL and NoSQL platforms</w:t>
      </w:r>
    </w:p>
    <w:p>
      <w:r>
        <w:t xml:space="preserve">• the ability to build consensus between diverse and often conflicting interests, working with technical and non-technical stakeholders to achieve agreement on delivery plans</w:t>
      </w:r>
    </w:p>
    <w:p>
      <w:r>
        <w:t xml:space="preserve">• the ability to look beyond immediate data problems and identify the wider implications</w:t>
      </w:r>
    </w:p>
    <w:p>
      <w:r>
        <w:t xml:space="preserve">• practical knowledge at many levels of the data stack, from querying, down to infrastructure and networking</w:t>
      </w:r>
    </w:p>
    <w:p>
      <w:r>
        <w:t xml:space="preserve">It is desirable if you can demonstrate the following:</w:t>
      </w:r>
    </w:p>
    <w:p>
      <w:r>
        <w:t xml:space="preserve">• experience using data modelling tools such as Erwin data modeller or equivalent</w:t>
      </w:r>
    </w:p>
    <w:p>
      <w:r>
        <w:t xml:space="preserve">• experience of mentoring and supporting colleagues in multi-disciplinary teams, one-to-one or in groups</w:t>
      </w:r>
    </w:p>
    <w:p>
      <w:r>
        <w:t xml:space="preserve">• ability to work with stakeholders to produce effective platform and workload selection to meet business needs</w:t>
      </w:r>
    </w:p>
    <w:p>
      <w:r>
        <w:t xml:space="preserve">• experience making decisions with a critical impact on organisational effectiveness or the external reputation of the organisation</w:t>
      </w:r>
    </w:p>
    <w:p>
      <w:r>
        <w:t xml:space="preserve">Please note that desirable criteria will only be considered to make an informed decision in the event of a tie.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17f5a1e9e98f4a6a" /></Relationships>
</file>